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959D" w14:textId="2E6F3319" w:rsidR="00BB390C" w:rsidRPr="00BB390C" w:rsidRDefault="00BB390C" w:rsidP="00BB390C">
      <w:pPr>
        <w:ind w:left="547"/>
        <w:contextualSpacing/>
        <w:jc w:val="center"/>
        <w:rPr>
          <w:rFonts w:eastAsia="Arial" w:cstheme="minorHAnsi"/>
          <w:b/>
          <w:bCs/>
          <w:color w:val="000000" w:themeColor="dark1"/>
          <w:kern w:val="0"/>
          <w:sz w:val="32"/>
          <w:szCs w:val="32"/>
          <w14:ligatures w14:val="none"/>
        </w:rPr>
      </w:pPr>
      <w:r w:rsidRPr="00BB390C">
        <w:rPr>
          <w:rFonts w:eastAsia="Arial" w:cstheme="minorHAnsi"/>
          <w:b/>
          <w:bCs/>
          <w:color w:val="000000" w:themeColor="dark1"/>
          <w:kern w:val="0"/>
          <w:sz w:val="32"/>
          <w:szCs w:val="32"/>
          <w14:ligatures w14:val="none"/>
        </w:rPr>
        <w:t>St. Ann Safety Ministry</w:t>
      </w:r>
    </w:p>
    <w:p w14:paraId="01F40FF4" w14:textId="45BDD3CD" w:rsidR="00BB390C" w:rsidRPr="00BB390C" w:rsidRDefault="00BB390C" w:rsidP="00BB390C">
      <w:pPr>
        <w:ind w:left="547"/>
        <w:contextualSpacing/>
        <w:jc w:val="center"/>
        <w:rPr>
          <w:rFonts w:eastAsia="Arial" w:cstheme="minorHAnsi"/>
          <w:b/>
          <w:bCs/>
          <w:color w:val="000000" w:themeColor="dark1"/>
          <w:kern w:val="0"/>
          <w:sz w:val="32"/>
          <w:szCs w:val="32"/>
          <w14:ligatures w14:val="none"/>
        </w:rPr>
      </w:pPr>
      <w:r w:rsidRPr="00BB390C">
        <w:rPr>
          <w:rFonts w:eastAsia="Arial" w:cstheme="minorHAnsi"/>
          <w:b/>
          <w:bCs/>
          <w:color w:val="000000" w:themeColor="dark1"/>
          <w:kern w:val="0"/>
          <w:sz w:val="32"/>
          <w:szCs w:val="32"/>
          <w14:ligatures w14:val="none"/>
        </w:rPr>
        <w:t>Fire Alarms and Fire Evacuation</w:t>
      </w:r>
      <w:r>
        <w:rPr>
          <w:rFonts w:eastAsia="Arial" w:cstheme="minorHAnsi"/>
          <w:b/>
          <w:bCs/>
          <w:color w:val="000000" w:themeColor="dark1"/>
          <w:kern w:val="0"/>
          <w:sz w:val="32"/>
          <w:szCs w:val="32"/>
          <w14:ligatures w14:val="none"/>
        </w:rPr>
        <w:t xml:space="preserve"> in </w:t>
      </w:r>
      <w:r w:rsidR="00481664">
        <w:rPr>
          <w:rFonts w:eastAsia="Arial" w:cstheme="minorHAnsi"/>
          <w:b/>
          <w:bCs/>
          <w:color w:val="000000" w:themeColor="dark1"/>
          <w:kern w:val="0"/>
          <w:sz w:val="32"/>
          <w:szCs w:val="32"/>
          <w14:ligatures w14:val="none"/>
        </w:rPr>
        <w:t xml:space="preserve">Learning </w:t>
      </w:r>
      <w:r>
        <w:rPr>
          <w:rFonts w:eastAsia="Arial" w:cstheme="minorHAnsi"/>
          <w:b/>
          <w:bCs/>
          <w:color w:val="000000" w:themeColor="dark1"/>
          <w:kern w:val="0"/>
          <w:sz w:val="32"/>
          <w:szCs w:val="32"/>
          <w14:ligatures w14:val="none"/>
        </w:rPr>
        <w:t>C</w:t>
      </w:r>
      <w:r w:rsidR="00481664">
        <w:rPr>
          <w:rFonts w:eastAsia="Arial" w:cstheme="minorHAnsi"/>
          <w:b/>
          <w:bCs/>
          <w:color w:val="000000" w:themeColor="dark1"/>
          <w:kern w:val="0"/>
          <w:sz w:val="32"/>
          <w:szCs w:val="32"/>
          <w14:ligatures w14:val="none"/>
        </w:rPr>
        <w:t>enter Buildings</w:t>
      </w:r>
    </w:p>
    <w:p w14:paraId="69B23E29" w14:textId="77777777" w:rsidR="00BB390C" w:rsidRDefault="00BB390C" w:rsidP="00563B79">
      <w:pPr>
        <w:ind w:left="547"/>
        <w:contextualSpacing/>
        <w:rPr>
          <w:rFonts w:eastAsia="Arial" w:cstheme="minorHAnsi"/>
          <w:color w:val="000000" w:themeColor="dark1"/>
          <w:kern w:val="0"/>
          <w:sz w:val="28"/>
          <w:szCs w:val="28"/>
          <w14:ligatures w14:val="none"/>
        </w:rPr>
      </w:pPr>
    </w:p>
    <w:p w14:paraId="7E284E37" w14:textId="5F5B9A75" w:rsidR="00563B79" w:rsidRDefault="00563B79" w:rsidP="00563B79">
      <w:pPr>
        <w:ind w:left="547"/>
        <w:contextualSpacing/>
        <w:rPr>
          <w:rFonts w:eastAsia="Arial" w:cstheme="minorHAnsi"/>
          <w:color w:val="000000" w:themeColor="dark1"/>
          <w:kern w:val="0"/>
          <w:sz w:val="28"/>
          <w:szCs w:val="28"/>
          <w14:ligatures w14:val="none"/>
        </w:rPr>
      </w:pPr>
      <w:r>
        <w:rPr>
          <w:rFonts w:eastAsia="Arial" w:cstheme="minorHAnsi"/>
          <w:color w:val="000000" w:themeColor="dark1"/>
          <w:kern w:val="0"/>
          <w:sz w:val="28"/>
          <w:szCs w:val="28"/>
          <w14:ligatures w14:val="none"/>
        </w:rPr>
        <w:t xml:space="preserve">In the event of a fire or fire alarm, do not panic.  </w:t>
      </w:r>
      <w:r w:rsidRPr="002D7F56">
        <w:rPr>
          <w:rFonts w:eastAsia="Arial" w:cstheme="minorHAnsi"/>
          <w:b/>
          <w:bCs/>
          <w:color w:val="000000" w:themeColor="dark1"/>
          <w:kern w:val="0"/>
          <w:sz w:val="28"/>
          <w:szCs w:val="28"/>
          <w:u w:val="single"/>
          <w14:ligatures w14:val="none"/>
        </w:rPr>
        <w:t>Remain calm</w:t>
      </w:r>
      <w:r>
        <w:rPr>
          <w:rFonts w:eastAsia="Arial" w:cstheme="minorHAnsi"/>
          <w:color w:val="000000" w:themeColor="dark1"/>
          <w:kern w:val="0"/>
          <w:sz w:val="28"/>
          <w:szCs w:val="28"/>
          <w14:ligatures w14:val="none"/>
        </w:rPr>
        <w:t xml:space="preserve"> and call 911 to give them the </w:t>
      </w:r>
      <w:r w:rsidR="00A42095">
        <w:rPr>
          <w:rFonts w:eastAsia="Arial" w:cstheme="minorHAnsi"/>
          <w:color w:val="000000" w:themeColor="dark1"/>
          <w:kern w:val="0"/>
          <w:sz w:val="28"/>
          <w:szCs w:val="28"/>
          <w14:ligatures w14:val="none"/>
        </w:rPr>
        <w:t xml:space="preserve">information </w:t>
      </w:r>
      <w:r w:rsidR="002D7F56">
        <w:rPr>
          <w:rFonts w:eastAsia="Arial" w:cstheme="minorHAnsi"/>
          <w:color w:val="000000" w:themeColor="dark1"/>
          <w:kern w:val="0"/>
          <w:sz w:val="28"/>
          <w:szCs w:val="28"/>
          <w14:ligatures w14:val="none"/>
        </w:rPr>
        <w:t xml:space="preserve">of </w:t>
      </w:r>
      <w:r w:rsidR="00A42095">
        <w:rPr>
          <w:rFonts w:eastAsia="Arial" w:cstheme="minorHAnsi"/>
          <w:color w:val="000000" w:themeColor="dark1"/>
          <w:kern w:val="0"/>
          <w:sz w:val="28"/>
          <w:szCs w:val="28"/>
          <w14:ligatures w14:val="none"/>
        </w:rPr>
        <w:t xml:space="preserve">the emergency and the </w:t>
      </w:r>
      <w:r>
        <w:rPr>
          <w:rFonts w:eastAsia="Arial" w:cstheme="minorHAnsi"/>
          <w:color w:val="000000" w:themeColor="dark1"/>
          <w:kern w:val="0"/>
          <w:sz w:val="28"/>
          <w:szCs w:val="28"/>
          <w14:ligatures w14:val="none"/>
        </w:rPr>
        <w:t>address of the incident</w:t>
      </w:r>
      <w:r w:rsidR="000D0290">
        <w:rPr>
          <w:rFonts w:eastAsia="Arial" w:cstheme="minorHAnsi"/>
          <w:color w:val="000000" w:themeColor="dark1"/>
          <w:kern w:val="0"/>
          <w:sz w:val="28"/>
          <w:szCs w:val="28"/>
          <w14:ligatures w14:val="none"/>
        </w:rPr>
        <w:t xml:space="preserve"> [St. Ann Catholic Church on Hwy 70 in Clayton]</w:t>
      </w:r>
      <w:r w:rsidRPr="00563B79">
        <w:rPr>
          <w:rFonts w:eastAsia="Arial" w:cstheme="minorHAnsi"/>
          <w:color w:val="000000" w:themeColor="dark1"/>
          <w:kern w:val="0"/>
          <w:sz w:val="28"/>
          <w:szCs w:val="28"/>
          <w14:ligatures w14:val="none"/>
        </w:rPr>
        <w:t>.</w:t>
      </w:r>
      <w:r>
        <w:rPr>
          <w:rFonts w:eastAsia="Arial" w:cstheme="minorHAnsi"/>
          <w:color w:val="000000" w:themeColor="dark1"/>
          <w:kern w:val="0"/>
          <w:sz w:val="28"/>
          <w:szCs w:val="28"/>
          <w14:ligatures w14:val="none"/>
        </w:rPr>
        <w:t xml:space="preserve">  </w:t>
      </w:r>
    </w:p>
    <w:p w14:paraId="2818204B" w14:textId="77777777" w:rsidR="00BB390C" w:rsidRDefault="00BB390C" w:rsidP="00563B79">
      <w:pPr>
        <w:ind w:left="547"/>
        <w:contextualSpacing/>
        <w:rPr>
          <w:rFonts w:eastAsia="Arial" w:cstheme="minorHAnsi"/>
          <w:color w:val="000000" w:themeColor="dark1"/>
          <w:kern w:val="0"/>
          <w:sz w:val="28"/>
          <w:szCs w:val="28"/>
          <w14:ligatures w14:val="none"/>
        </w:rPr>
      </w:pPr>
    </w:p>
    <w:p w14:paraId="6625B4BD" w14:textId="4E7EC636" w:rsidR="000D0290" w:rsidRDefault="00BB390C" w:rsidP="00563B79">
      <w:pPr>
        <w:ind w:left="547"/>
        <w:contextualSpacing/>
        <w:rPr>
          <w:rFonts w:eastAsia="Arial" w:cstheme="minorHAnsi"/>
          <w:color w:val="000000" w:themeColor="dark1"/>
          <w:kern w:val="0"/>
          <w:sz w:val="28"/>
          <w:szCs w:val="28"/>
          <w14:ligatures w14:val="none"/>
        </w:rPr>
      </w:pPr>
      <w:r>
        <w:rPr>
          <w:rFonts w:eastAsia="Arial" w:cstheme="minorHAnsi"/>
          <w:color w:val="000000" w:themeColor="dark1"/>
          <w:kern w:val="0"/>
          <w:sz w:val="28"/>
          <w:szCs w:val="28"/>
          <w14:ligatures w14:val="none"/>
        </w:rPr>
        <w:t>While</w:t>
      </w:r>
      <w:r w:rsidR="00563B79">
        <w:rPr>
          <w:rFonts w:eastAsia="Arial" w:cstheme="minorHAnsi"/>
          <w:color w:val="000000" w:themeColor="dark1"/>
          <w:kern w:val="0"/>
          <w:sz w:val="28"/>
          <w:szCs w:val="28"/>
          <w14:ligatures w14:val="none"/>
        </w:rPr>
        <w:t xml:space="preserve"> in </w:t>
      </w:r>
      <w:r w:rsidR="00481664">
        <w:rPr>
          <w:rFonts w:eastAsia="Arial" w:cstheme="minorHAnsi"/>
          <w:color w:val="000000" w:themeColor="dark1"/>
          <w:kern w:val="0"/>
          <w:sz w:val="28"/>
          <w:szCs w:val="28"/>
          <w14:ligatures w14:val="none"/>
        </w:rPr>
        <w:t>Learning Center 1 [LC1]</w:t>
      </w:r>
      <w:r w:rsidR="00563B79">
        <w:rPr>
          <w:rFonts w:eastAsia="Arial" w:cstheme="minorHAnsi"/>
          <w:color w:val="000000" w:themeColor="dark1"/>
          <w:kern w:val="0"/>
          <w:sz w:val="28"/>
          <w:szCs w:val="28"/>
          <w14:ligatures w14:val="none"/>
        </w:rPr>
        <w:t xml:space="preserve">, those </w:t>
      </w:r>
      <w:r w:rsidR="00481664">
        <w:rPr>
          <w:rFonts w:eastAsia="Arial" w:cstheme="minorHAnsi"/>
          <w:color w:val="000000" w:themeColor="dark1"/>
          <w:kern w:val="0"/>
          <w:sz w:val="28"/>
          <w:szCs w:val="28"/>
          <w14:ligatures w14:val="none"/>
        </w:rPr>
        <w:t xml:space="preserve">occupants in the front offices and the front lobby should exit </w:t>
      </w:r>
      <w:r w:rsidR="002D7F56" w:rsidRPr="002D7F56">
        <w:rPr>
          <w:rFonts w:eastAsia="Arial" w:cstheme="minorHAnsi"/>
          <w:b/>
          <w:bCs/>
          <w:color w:val="000000" w:themeColor="dark1"/>
          <w:kern w:val="0"/>
          <w:sz w:val="28"/>
          <w:szCs w:val="28"/>
          <w:u w:val="single"/>
          <w14:ligatures w14:val="none"/>
        </w:rPr>
        <w:t>calmly and orderly</w:t>
      </w:r>
      <w:r w:rsidR="002D7F56">
        <w:rPr>
          <w:rFonts w:eastAsia="Arial" w:cstheme="minorHAnsi"/>
          <w:color w:val="000000" w:themeColor="dark1"/>
          <w:kern w:val="0"/>
          <w:sz w:val="28"/>
          <w:szCs w:val="28"/>
          <w14:ligatures w14:val="none"/>
        </w:rPr>
        <w:t xml:space="preserve"> </w:t>
      </w:r>
      <w:r w:rsidR="00A42095">
        <w:rPr>
          <w:rFonts w:eastAsia="Arial" w:cstheme="minorHAnsi"/>
          <w:color w:val="000000" w:themeColor="dark1"/>
          <w:kern w:val="0"/>
          <w:sz w:val="28"/>
          <w:szCs w:val="28"/>
          <w14:ligatures w14:val="none"/>
        </w:rPr>
        <w:t xml:space="preserve">out the </w:t>
      </w:r>
      <w:r w:rsidR="000D0290">
        <w:rPr>
          <w:rFonts w:eastAsia="Arial" w:cstheme="minorHAnsi"/>
          <w:color w:val="000000" w:themeColor="dark1"/>
          <w:kern w:val="0"/>
          <w:sz w:val="28"/>
          <w:szCs w:val="28"/>
          <w14:ligatures w14:val="none"/>
        </w:rPr>
        <w:t>S</w:t>
      </w:r>
      <w:r w:rsidR="00481664">
        <w:rPr>
          <w:rFonts w:eastAsia="Arial" w:cstheme="minorHAnsi"/>
          <w:color w:val="000000" w:themeColor="dark1"/>
          <w:kern w:val="0"/>
          <w:sz w:val="28"/>
          <w:szCs w:val="28"/>
          <w14:ligatures w14:val="none"/>
        </w:rPr>
        <w:t xml:space="preserve">outh </w:t>
      </w:r>
      <w:r w:rsidR="000D0290">
        <w:rPr>
          <w:rFonts w:eastAsia="Arial" w:cstheme="minorHAnsi"/>
          <w:color w:val="000000" w:themeColor="dark1"/>
          <w:kern w:val="0"/>
          <w:sz w:val="28"/>
          <w:szCs w:val="28"/>
          <w14:ligatures w14:val="none"/>
        </w:rPr>
        <w:t>F</w:t>
      </w:r>
      <w:r w:rsidR="00481664">
        <w:rPr>
          <w:rFonts w:eastAsia="Arial" w:cstheme="minorHAnsi"/>
          <w:color w:val="000000" w:themeColor="dark1"/>
          <w:kern w:val="0"/>
          <w:sz w:val="28"/>
          <w:szCs w:val="28"/>
          <w14:ligatures w14:val="none"/>
        </w:rPr>
        <w:t>acing</w:t>
      </w:r>
      <w:r w:rsidR="00A42095">
        <w:rPr>
          <w:rFonts w:eastAsia="Arial" w:cstheme="minorHAnsi"/>
          <w:color w:val="000000" w:themeColor="dark1"/>
          <w:kern w:val="0"/>
          <w:sz w:val="28"/>
          <w:szCs w:val="28"/>
          <w14:ligatures w14:val="none"/>
        </w:rPr>
        <w:t xml:space="preserve"> </w:t>
      </w:r>
      <w:r w:rsidR="000D0290">
        <w:rPr>
          <w:rFonts w:eastAsia="Arial" w:cstheme="minorHAnsi"/>
          <w:color w:val="000000" w:themeColor="dark1"/>
          <w:kern w:val="0"/>
          <w:sz w:val="28"/>
          <w:szCs w:val="28"/>
          <w14:ligatures w14:val="none"/>
        </w:rPr>
        <w:t xml:space="preserve">Exit </w:t>
      </w:r>
      <w:r w:rsidR="00A42095">
        <w:rPr>
          <w:rFonts w:eastAsia="Arial" w:cstheme="minorHAnsi"/>
          <w:color w:val="000000" w:themeColor="dark1"/>
          <w:kern w:val="0"/>
          <w:sz w:val="28"/>
          <w:szCs w:val="28"/>
          <w14:ligatures w14:val="none"/>
        </w:rPr>
        <w:t>door</w:t>
      </w:r>
      <w:r w:rsidR="00481664">
        <w:rPr>
          <w:rFonts w:eastAsia="Arial" w:cstheme="minorHAnsi"/>
          <w:color w:val="000000" w:themeColor="dark1"/>
          <w:kern w:val="0"/>
          <w:sz w:val="28"/>
          <w:szCs w:val="28"/>
          <w14:ligatures w14:val="none"/>
        </w:rPr>
        <w:t xml:space="preserve"> and assemble </w:t>
      </w:r>
      <w:r w:rsidR="000D0290">
        <w:rPr>
          <w:rFonts w:eastAsia="Arial" w:cstheme="minorHAnsi"/>
          <w:color w:val="000000" w:themeColor="dark1"/>
          <w:kern w:val="0"/>
          <w:sz w:val="28"/>
          <w:szCs w:val="28"/>
          <w14:ligatures w14:val="none"/>
        </w:rPr>
        <w:t>by</w:t>
      </w:r>
      <w:r w:rsidR="00481664">
        <w:rPr>
          <w:rFonts w:eastAsia="Arial" w:cstheme="minorHAnsi"/>
          <w:color w:val="000000" w:themeColor="dark1"/>
          <w:kern w:val="0"/>
          <w:sz w:val="28"/>
          <w:szCs w:val="28"/>
          <w14:ligatures w14:val="none"/>
        </w:rPr>
        <w:t xml:space="preserve"> the </w:t>
      </w:r>
      <w:r w:rsidR="000D0290">
        <w:rPr>
          <w:rFonts w:eastAsia="Arial" w:cstheme="minorHAnsi"/>
          <w:color w:val="000000" w:themeColor="dark1"/>
          <w:kern w:val="0"/>
          <w:sz w:val="28"/>
          <w:szCs w:val="28"/>
          <w14:ligatures w14:val="none"/>
        </w:rPr>
        <w:t xml:space="preserve">trees in the parking lot directly across from the exit door.  For those occupants in Rooms 101 and 102, exit the building </w:t>
      </w:r>
      <w:r w:rsidR="000D0290" w:rsidRPr="002D7F56">
        <w:rPr>
          <w:rFonts w:eastAsia="Arial" w:cstheme="minorHAnsi"/>
          <w:b/>
          <w:bCs/>
          <w:color w:val="000000" w:themeColor="dark1"/>
          <w:kern w:val="0"/>
          <w:sz w:val="28"/>
          <w:szCs w:val="28"/>
          <w:u w:val="single"/>
          <w14:ligatures w14:val="none"/>
        </w:rPr>
        <w:t>calmly and orderly</w:t>
      </w:r>
      <w:r w:rsidR="000D0290">
        <w:rPr>
          <w:rFonts w:eastAsia="Arial" w:cstheme="minorHAnsi"/>
          <w:color w:val="000000" w:themeColor="dark1"/>
          <w:kern w:val="0"/>
          <w:sz w:val="28"/>
          <w:szCs w:val="28"/>
          <w14:ligatures w14:val="none"/>
        </w:rPr>
        <w:t xml:space="preserve"> </w:t>
      </w:r>
      <w:r w:rsidR="00574BAC">
        <w:rPr>
          <w:rFonts w:eastAsia="Arial" w:cstheme="minorHAnsi"/>
          <w:color w:val="000000" w:themeColor="dark1"/>
          <w:kern w:val="0"/>
          <w:sz w:val="28"/>
          <w:szCs w:val="28"/>
          <w14:ligatures w14:val="none"/>
        </w:rPr>
        <w:t>out</w:t>
      </w:r>
      <w:r w:rsidR="000D0290">
        <w:rPr>
          <w:rFonts w:eastAsia="Arial" w:cstheme="minorHAnsi"/>
          <w:color w:val="000000" w:themeColor="dark1"/>
          <w:kern w:val="0"/>
          <w:sz w:val="28"/>
          <w:szCs w:val="28"/>
          <w14:ligatures w14:val="none"/>
        </w:rPr>
        <w:t xml:space="preserve"> the East Exit door</w:t>
      </w:r>
      <w:r w:rsidR="00A42095">
        <w:rPr>
          <w:rFonts w:eastAsia="Arial" w:cstheme="minorHAnsi"/>
          <w:color w:val="000000" w:themeColor="dark1"/>
          <w:kern w:val="0"/>
          <w:sz w:val="28"/>
          <w:szCs w:val="28"/>
          <w14:ligatures w14:val="none"/>
        </w:rPr>
        <w:t xml:space="preserve"> </w:t>
      </w:r>
      <w:r w:rsidR="000D0290">
        <w:rPr>
          <w:rFonts w:eastAsia="Arial" w:cstheme="minorHAnsi"/>
          <w:color w:val="000000" w:themeColor="dark1"/>
          <w:kern w:val="0"/>
          <w:sz w:val="28"/>
          <w:szCs w:val="28"/>
          <w14:ligatures w14:val="none"/>
        </w:rPr>
        <w:t xml:space="preserve">[towards Hwy 70] onto the deck and assemble in the grass next to the Parish Hall.  For those occupants in Rooms 111 and 112, exit the building </w:t>
      </w:r>
      <w:r w:rsidR="000D0290" w:rsidRPr="002D7F56">
        <w:rPr>
          <w:rFonts w:eastAsia="Arial" w:cstheme="minorHAnsi"/>
          <w:b/>
          <w:bCs/>
          <w:color w:val="000000" w:themeColor="dark1"/>
          <w:kern w:val="0"/>
          <w:sz w:val="28"/>
          <w:szCs w:val="28"/>
          <w:u w:val="single"/>
          <w14:ligatures w14:val="none"/>
        </w:rPr>
        <w:t>calmly and orderly</w:t>
      </w:r>
      <w:r w:rsidR="000D0290">
        <w:rPr>
          <w:rFonts w:eastAsia="Arial" w:cstheme="minorHAnsi"/>
          <w:color w:val="000000" w:themeColor="dark1"/>
          <w:kern w:val="0"/>
          <w:sz w:val="28"/>
          <w:szCs w:val="28"/>
          <w14:ligatures w14:val="none"/>
        </w:rPr>
        <w:t xml:space="preserve"> </w:t>
      </w:r>
      <w:r w:rsidR="00574BAC">
        <w:rPr>
          <w:rFonts w:eastAsia="Arial" w:cstheme="minorHAnsi"/>
          <w:color w:val="000000" w:themeColor="dark1"/>
          <w:kern w:val="0"/>
          <w:sz w:val="28"/>
          <w:szCs w:val="28"/>
          <w14:ligatures w14:val="none"/>
        </w:rPr>
        <w:t>out</w:t>
      </w:r>
      <w:r w:rsidR="000D0290">
        <w:rPr>
          <w:rFonts w:eastAsia="Arial" w:cstheme="minorHAnsi"/>
          <w:color w:val="000000" w:themeColor="dark1"/>
          <w:kern w:val="0"/>
          <w:sz w:val="28"/>
          <w:szCs w:val="28"/>
          <w14:ligatures w14:val="none"/>
        </w:rPr>
        <w:t xml:space="preserve"> the West Exit door and assemble </w:t>
      </w:r>
      <w:r w:rsidR="00A42095">
        <w:rPr>
          <w:rFonts w:eastAsia="Arial" w:cstheme="minorHAnsi"/>
          <w:color w:val="000000" w:themeColor="dark1"/>
          <w:kern w:val="0"/>
          <w:sz w:val="28"/>
          <w:szCs w:val="28"/>
          <w14:ligatures w14:val="none"/>
        </w:rPr>
        <w:t xml:space="preserve">in the </w:t>
      </w:r>
      <w:r w:rsidR="000D0290">
        <w:rPr>
          <w:rFonts w:eastAsia="Arial" w:cstheme="minorHAnsi"/>
          <w:color w:val="000000" w:themeColor="dark1"/>
          <w:kern w:val="0"/>
          <w:sz w:val="28"/>
          <w:szCs w:val="28"/>
          <w14:ligatures w14:val="none"/>
        </w:rPr>
        <w:t>grass by the light pole</w:t>
      </w:r>
      <w:r w:rsidR="00C15B6A">
        <w:rPr>
          <w:rFonts w:eastAsia="Arial" w:cstheme="minorHAnsi"/>
          <w:color w:val="000000" w:themeColor="dark1"/>
          <w:kern w:val="0"/>
          <w:sz w:val="28"/>
          <w:szCs w:val="28"/>
          <w14:ligatures w14:val="none"/>
        </w:rPr>
        <w:t xml:space="preserve"> located directly across from the exit door</w:t>
      </w:r>
      <w:r w:rsidR="00A42095">
        <w:rPr>
          <w:rFonts w:eastAsia="Arial" w:cstheme="minorHAnsi"/>
          <w:color w:val="000000" w:themeColor="dark1"/>
          <w:kern w:val="0"/>
          <w:sz w:val="28"/>
          <w:szCs w:val="28"/>
          <w14:ligatures w14:val="none"/>
        </w:rPr>
        <w:t xml:space="preserve">.  </w:t>
      </w:r>
    </w:p>
    <w:p w14:paraId="701796C0" w14:textId="77777777" w:rsidR="000D0290" w:rsidRDefault="000D0290" w:rsidP="00563B79">
      <w:pPr>
        <w:ind w:left="547"/>
        <w:contextualSpacing/>
        <w:rPr>
          <w:rFonts w:eastAsia="Arial" w:cstheme="minorHAnsi"/>
          <w:color w:val="000000" w:themeColor="dark1"/>
          <w:kern w:val="0"/>
          <w:sz w:val="28"/>
          <w:szCs w:val="28"/>
          <w14:ligatures w14:val="none"/>
        </w:rPr>
      </w:pPr>
    </w:p>
    <w:p w14:paraId="2B4675A7" w14:textId="7A5BAA34" w:rsidR="00C15B6A" w:rsidRDefault="00C15B6A" w:rsidP="00C15B6A">
      <w:pPr>
        <w:ind w:left="547"/>
        <w:contextualSpacing/>
        <w:rPr>
          <w:rFonts w:eastAsia="Arial" w:cstheme="minorHAnsi"/>
          <w:color w:val="000000" w:themeColor="dark1"/>
          <w:kern w:val="0"/>
          <w:sz w:val="28"/>
          <w:szCs w:val="28"/>
          <w14:ligatures w14:val="none"/>
        </w:rPr>
      </w:pPr>
      <w:r>
        <w:rPr>
          <w:rFonts w:eastAsia="Arial" w:cstheme="minorHAnsi"/>
          <w:color w:val="000000" w:themeColor="dark1"/>
          <w:kern w:val="0"/>
          <w:sz w:val="28"/>
          <w:szCs w:val="28"/>
          <w14:ligatures w14:val="none"/>
        </w:rPr>
        <w:t xml:space="preserve">While in Learning Center 2 [LC2], those occupants in the kitchenette and the lobby should exit </w:t>
      </w:r>
      <w:r w:rsidRPr="002D7F56">
        <w:rPr>
          <w:rFonts w:eastAsia="Arial" w:cstheme="minorHAnsi"/>
          <w:b/>
          <w:bCs/>
          <w:color w:val="000000" w:themeColor="dark1"/>
          <w:kern w:val="0"/>
          <w:sz w:val="28"/>
          <w:szCs w:val="28"/>
          <w:u w:val="single"/>
          <w14:ligatures w14:val="none"/>
        </w:rPr>
        <w:t>calmly and orderly</w:t>
      </w:r>
      <w:r>
        <w:rPr>
          <w:rFonts w:eastAsia="Arial" w:cstheme="minorHAnsi"/>
          <w:color w:val="000000" w:themeColor="dark1"/>
          <w:kern w:val="0"/>
          <w:sz w:val="28"/>
          <w:szCs w:val="28"/>
          <w14:ligatures w14:val="none"/>
        </w:rPr>
        <w:t xml:space="preserve"> out the West Facing Exit door and assemble in the grass by the light pole directly across from the exit door.  For those occupants in Rooms 201 and 202, exit the building </w:t>
      </w:r>
      <w:r w:rsidRPr="002D7F56">
        <w:rPr>
          <w:rFonts w:eastAsia="Arial" w:cstheme="minorHAnsi"/>
          <w:b/>
          <w:bCs/>
          <w:color w:val="000000" w:themeColor="dark1"/>
          <w:kern w:val="0"/>
          <w:sz w:val="28"/>
          <w:szCs w:val="28"/>
          <w:u w:val="single"/>
          <w14:ligatures w14:val="none"/>
        </w:rPr>
        <w:t>calmly and orderly</w:t>
      </w:r>
      <w:r>
        <w:rPr>
          <w:rFonts w:eastAsia="Arial" w:cstheme="minorHAnsi"/>
          <w:color w:val="000000" w:themeColor="dark1"/>
          <w:kern w:val="0"/>
          <w:sz w:val="28"/>
          <w:szCs w:val="28"/>
          <w14:ligatures w14:val="none"/>
        </w:rPr>
        <w:t xml:space="preserve"> </w:t>
      </w:r>
      <w:r w:rsidR="00574BAC">
        <w:rPr>
          <w:rFonts w:eastAsia="Arial" w:cstheme="minorHAnsi"/>
          <w:color w:val="000000" w:themeColor="dark1"/>
          <w:kern w:val="0"/>
          <w:sz w:val="28"/>
          <w:szCs w:val="28"/>
          <w14:ligatures w14:val="none"/>
        </w:rPr>
        <w:t>out</w:t>
      </w:r>
      <w:r>
        <w:rPr>
          <w:rFonts w:eastAsia="Arial" w:cstheme="minorHAnsi"/>
          <w:color w:val="000000" w:themeColor="dark1"/>
          <w:kern w:val="0"/>
          <w:sz w:val="28"/>
          <w:szCs w:val="28"/>
          <w14:ligatures w14:val="none"/>
        </w:rPr>
        <w:t xml:space="preserve"> the East Exit door [towards Hwy 70] onto the deck and assemble in the grass next to the Parish Hall.  For those occupants in Rooms 207 and 208, exit the building </w:t>
      </w:r>
      <w:r w:rsidRPr="002D7F56">
        <w:rPr>
          <w:rFonts w:eastAsia="Arial" w:cstheme="minorHAnsi"/>
          <w:b/>
          <w:bCs/>
          <w:color w:val="000000" w:themeColor="dark1"/>
          <w:kern w:val="0"/>
          <w:sz w:val="28"/>
          <w:szCs w:val="28"/>
          <w:u w:val="single"/>
          <w14:ligatures w14:val="none"/>
        </w:rPr>
        <w:t>calmly and orderly</w:t>
      </w:r>
      <w:r>
        <w:rPr>
          <w:rFonts w:eastAsia="Arial" w:cstheme="minorHAnsi"/>
          <w:color w:val="000000" w:themeColor="dark1"/>
          <w:kern w:val="0"/>
          <w:sz w:val="28"/>
          <w:szCs w:val="28"/>
          <w14:ligatures w14:val="none"/>
        </w:rPr>
        <w:t xml:space="preserve"> </w:t>
      </w:r>
      <w:r w:rsidR="00574BAC">
        <w:rPr>
          <w:rFonts w:eastAsia="Arial" w:cstheme="minorHAnsi"/>
          <w:color w:val="000000" w:themeColor="dark1"/>
          <w:kern w:val="0"/>
          <w:sz w:val="28"/>
          <w:szCs w:val="28"/>
          <w14:ligatures w14:val="none"/>
        </w:rPr>
        <w:t>out</w:t>
      </w:r>
      <w:r>
        <w:rPr>
          <w:rFonts w:eastAsia="Arial" w:cstheme="minorHAnsi"/>
          <w:color w:val="000000" w:themeColor="dark1"/>
          <w:kern w:val="0"/>
          <w:sz w:val="28"/>
          <w:szCs w:val="28"/>
          <w14:ligatures w14:val="none"/>
        </w:rPr>
        <w:t xml:space="preserve"> the West Exit door and assemble in the grass by the light pole.  </w:t>
      </w:r>
    </w:p>
    <w:p w14:paraId="66DF4055" w14:textId="77777777" w:rsidR="00563B79" w:rsidRPr="00563B79" w:rsidRDefault="00563B79" w:rsidP="00563B79">
      <w:pPr>
        <w:ind w:left="547"/>
        <w:contextualSpacing/>
        <w:rPr>
          <w:rFonts w:eastAsia="Times New Roman" w:cstheme="minorHAnsi"/>
          <w:color w:val="000000"/>
          <w:kern w:val="0"/>
          <w:sz w:val="28"/>
          <w:szCs w:val="28"/>
          <w14:ligatures w14:val="none"/>
        </w:rPr>
      </w:pPr>
    </w:p>
    <w:p w14:paraId="1B48D4AB" w14:textId="0FEE7B16" w:rsidR="00563B79" w:rsidRPr="00563B79" w:rsidRDefault="00563B79" w:rsidP="00563B79">
      <w:pPr>
        <w:ind w:left="547"/>
        <w:contextualSpacing/>
        <w:rPr>
          <w:rFonts w:eastAsia="Times New Roman" w:cstheme="minorHAnsi"/>
          <w:color w:val="000000"/>
          <w:kern w:val="0"/>
          <w:sz w:val="28"/>
          <w:szCs w:val="28"/>
          <w14:ligatures w14:val="none"/>
        </w:rPr>
      </w:pPr>
      <w:r w:rsidRPr="00563B79">
        <w:rPr>
          <w:rFonts w:eastAsia="Arial" w:cstheme="minorHAnsi"/>
          <w:color w:val="000000" w:themeColor="dark1"/>
          <w:kern w:val="0"/>
          <w:sz w:val="28"/>
          <w:szCs w:val="28"/>
          <w14:ligatures w14:val="none"/>
        </w:rPr>
        <w:t xml:space="preserve">Ensure that </w:t>
      </w:r>
      <w:r w:rsidR="002D7F56">
        <w:rPr>
          <w:rFonts w:eastAsia="Arial" w:cstheme="minorHAnsi"/>
          <w:color w:val="000000" w:themeColor="dark1"/>
          <w:kern w:val="0"/>
          <w:sz w:val="28"/>
          <w:szCs w:val="28"/>
          <w14:ligatures w14:val="none"/>
        </w:rPr>
        <w:t xml:space="preserve">small children and </w:t>
      </w:r>
      <w:r w:rsidR="00BB390C">
        <w:rPr>
          <w:rFonts w:eastAsia="Arial" w:cstheme="minorHAnsi"/>
          <w:color w:val="000000" w:themeColor="dark1"/>
          <w:kern w:val="0"/>
          <w:sz w:val="28"/>
          <w:szCs w:val="28"/>
          <w14:ligatures w14:val="none"/>
        </w:rPr>
        <w:t>people</w:t>
      </w:r>
      <w:r w:rsidR="002D7F56">
        <w:rPr>
          <w:rFonts w:eastAsia="Arial" w:cstheme="minorHAnsi"/>
          <w:color w:val="000000" w:themeColor="dark1"/>
          <w:kern w:val="0"/>
          <w:sz w:val="28"/>
          <w:szCs w:val="28"/>
          <w14:ligatures w14:val="none"/>
        </w:rPr>
        <w:t xml:space="preserve"> with disabilities or </w:t>
      </w:r>
      <w:r w:rsidR="00BB390C">
        <w:rPr>
          <w:rFonts w:eastAsia="Arial" w:cstheme="minorHAnsi"/>
          <w:color w:val="000000" w:themeColor="dark1"/>
          <w:kern w:val="0"/>
          <w:sz w:val="28"/>
          <w:szCs w:val="28"/>
          <w14:ligatures w14:val="none"/>
        </w:rPr>
        <w:t>people</w:t>
      </w:r>
      <w:r w:rsidR="002D7F56">
        <w:rPr>
          <w:rFonts w:eastAsia="Arial" w:cstheme="minorHAnsi"/>
          <w:color w:val="000000" w:themeColor="dark1"/>
          <w:kern w:val="0"/>
          <w:sz w:val="28"/>
          <w:szCs w:val="28"/>
          <w14:ligatures w14:val="none"/>
        </w:rPr>
        <w:t xml:space="preserve"> with </w:t>
      </w:r>
      <w:r w:rsidRPr="00563B79">
        <w:rPr>
          <w:rFonts w:eastAsia="Arial" w:cstheme="minorHAnsi"/>
          <w:color w:val="000000" w:themeColor="dark1"/>
          <w:kern w:val="0"/>
          <w:sz w:val="28"/>
          <w:szCs w:val="28"/>
          <w14:ligatures w14:val="none"/>
        </w:rPr>
        <w:t xml:space="preserve">special needs in the immediate area are provided with assistance </w:t>
      </w:r>
      <w:r w:rsidR="002D7F56">
        <w:rPr>
          <w:rFonts w:eastAsia="Arial" w:cstheme="minorHAnsi"/>
          <w:color w:val="000000" w:themeColor="dark1"/>
          <w:kern w:val="0"/>
          <w:sz w:val="28"/>
          <w:szCs w:val="28"/>
          <w14:ligatures w14:val="none"/>
        </w:rPr>
        <w:t>exiting</w:t>
      </w:r>
      <w:r w:rsidRPr="00563B79">
        <w:rPr>
          <w:rFonts w:eastAsia="Arial" w:cstheme="minorHAnsi"/>
          <w:color w:val="000000" w:themeColor="dark1"/>
          <w:kern w:val="0"/>
          <w:sz w:val="28"/>
          <w:szCs w:val="28"/>
          <w14:ligatures w14:val="none"/>
        </w:rPr>
        <w:t xml:space="preserve">. </w:t>
      </w:r>
    </w:p>
    <w:p w14:paraId="245AD362" w14:textId="77777777" w:rsidR="00A12AF1" w:rsidRDefault="00A12AF1" w:rsidP="00563B79">
      <w:pPr>
        <w:ind w:left="547"/>
        <w:contextualSpacing/>
        <w:rPr>
          <w:rFonts w:eastAsia="Arial" w:cstheme="minorHAnsi"/>
          <w:color w:val="000000" w:themeColor="dark1"/>
          <w:kern w:val="0"/>
          <w:sz w:val="28"/>
          <w:szCs w:val="28"/>
          <w14:ligatures w14:val="none"/>
        </w:rPr>
      </w:pPr>
    </w:p>
    <w:p w14:paraId="1007D2D8" w14:textId="497A95F3" w:rsidR="00A12AF1" w:rsidRDefault="00A12AF1" w:rsidP="00563B79">
      <w:pPr>
        <w:ind w:left="547"/>
        <w:contextualSpacing/>
        <w:rPr>
          <w:rFonts w:eastAsia="Arial" w:cstheme="minorHAnsi"/>
          <w:color w:val="000000" w:themeColor="dark1"/>
          <w:kern w:val="0"/>
          <w:sz w:val="28"/>
          <w:szCs w:val="28"/>
          <w14:ligatures w14:val="none"/>
        </w:rPr>
      </w:pPr>
      <w:r>
        <w:rPr>
          <w:rFonts w:eastAsia="Arial" w:cstheme="minorHAnsi"/>
          <w:color w:val="000000" w:themeColor="dark1"/>
          <w:kern w:val="0"/>
          <w:sz w:val="28"/>
          <w:szCs w:val="28"/>
          <w14:ligatures w14:val="none"/>
        </w:rPr>
        <w:t>D</w:t>
      </w:r>
      <w:r w:rsidR="00563B79" w:rsidRPr="00563B79">
        <w:rPr>
          <w:rFonts w:eastAsia="Arial" w:cstheme="minorHAnsi"/>
          <w:color w:val="000000" w:themeColor="dark1"/>
          <w:kern w:val="0"/>
          <w:sz w:val="28"/>
          <w:szCs w:val="28"/>
          <w14:ligatures w14:val="none"/>
        </w:rPr>
        <w:t xml:space="preserve">uring the evacuation, remain </w:t>
      </w:r>
      <w:r>
        <w:rPr>
          <w:rFonts w:eastAsia="Arial" w:cstheme="minorHAnsi"/>
          <w:color w:val="000000" w:themeColor="dark1"/>
          <w:kern w:val="0"/>
          <w:sz w:val="28"/>
          <w:szCs w:val="28"/>
          <w14:ligatures w14:val="none"/>
        </w:rPr>
        <w:t xml:space="preserve">calm </w:t>
      </w:r>
      <w:r w:rsidR="003521B4">
        <w:rPr>
          <w:rFonts w:eastAsia="Arial" w:cstheme="minorHAnsi"/>
          <w:color w:val="000000" w:themeColor="dark1"/>
          <w:kern w:val="0"/>
          <w:sz w:val="28"/>
          <w:szCs w:val="28"/>
          <w14:ligatures w14:val="none"/>
        </w:rPr>
        <w:t>and</w:t>
      </w:r>
      <w:r>
        <w:rPr>
          <w:rFonts w:eastAsia="Arial" w:cstheme="minorHAnsi"/>
          <w:color w:val="000000" w:themeColor="dark1"/>
          <w:kern w:val="0"/>
          <w:sz w:val="28"/>
          <w:szCs w:val="28"/>
          <w14:ligatures w14:val="none"/>
        </w:rPr>
        <w:t xml:space="preserve"> </w:t>
      </w:r>
      <w:r w:rsidR="00563B79" w:rsidRPr="00563B79">
        <w:rPr>
          <w:rFonts w:eastAsia="Arial" w:cstheme="minorHAnsi"/>
          <w:color w:val="000000" w:themeColor="dark1"/>
          <w:kern w:val="0"/>
          <w:sz w:val="28"/>
          <w:szCs w:val="28"/>
          <w14:ligatures w14:val="none"/>
        </w:rPr>
        <w:t>alert to any potential hazards in the area</w:t>
      </w:r>
      <w:r>
        <w:rPr>
          <w:rFonts w:eastAsia="Arial" w:cstheme="minorHAnsi"/>
          <w:color w:val="000000" w:themeColor="dark1"/>
          <w:kern w:val="0"/>
          <w:sz w:val="28"/>
          <w:szCs w:val="28"/>
          <w14:ligatures w14:val="none"/>
        </w:rPr>
        <w:t xml:space="preserve"> such as </w:t>
      </w:r>
      <w:r w:rsidR="00563B79" w:rsidRPr="00563B79">
        <w:rPr>
          <w:rFonts w:eastAsia="Arial" w:cstheme="minorHAnsi"/>
          <w:color w:val="000000" w:themeColor="dark1"/>
          <w:kern w:val="0"/>
          <w:sz w:val="28"/>
          <w:szCs w:val="28"/>
          <w14:ligatures w14:val="none"/>
        </w:rPr>
        <w:t xml:space="preserve">vehicular traffic or other </w:t>
      </w:r>
      <w:r>
        <w:rPr>
          <w:rFonts w:eastAsia="Arial" w:cstheme="minorHAnsi"/>
          <w:color w:val="000000" w:themeColor="dark1"/>
          <w:kern w:val="0"/>
          <w:sz w:val="28"/>
          <w:szCs w:val="28"/>
          <w14:ligatures w14:val="none"/>
        </w:rPr>
        <w:t xml:space="preserve">dangers and </w:t>
      </w:r>
      <w:r w:rsidR="00C15B6A">
        <w:rPr>
          <w:rFonts w:eastAsia="Arial" w:cstheme="minorHAnsi"/>
          <w:color w:val="000000" w:themeColor="dark1"/>
          <w:kern w:val="0"/>
          <w:sz w:val="28"/>
          <w:szCs w:val="28"/>
          <w14:ligatures w14:val="none"/>
        </w:rPr>
        <w:t>remain in your assigned assembly areas</w:t>
      </w:r>
      <w:r w:rsidR="00BB390C">
        <w:rPr>
          <w:rFonts w:eastAsia="Arial" w:cstheme="minorHAnsi"/>
          <w:color w:val="000000" w:themeColor="dark1"/>
          <w:kern w:val="0"/>
          <w:sz w:val="28"/>
          <w:szCs w:val="28"/>
          <w14:ligatures w14:val="none"/>
        </w:rPr>
        <w:t>.  W</w:t>
      </w:r>
      <w:r>
        <w:rPr>
          <w:rFonts w:eastAsia="Arial" w:cstheme="minorHAnsi"/>
          <w:color w:val="000000" w:themeColor="dark1"/>
          <w:kern w:val="0"/>
          <w:sz w:val="28"/>
          <w:szCs w:val="28"/>
          <w14:ligatures w14:val="none"/>
        </w:rPr>
        <w:t xml:space="preserve">ait for the fire department to provide additional instructions.  Do not assemble in the parking lot or driveways </w:t>
      </w:r>
      <w:r w:rsidR="00574BAC">
        <w:rPr>
          <w:rFonts w:eastAsia="Arial" w:cstheme="minorHAnsi"/>
          <w:color w:val="000000" w:themeColor="dark1"/>
          <w:kern w:val="0"/>
          <w:sz w:val="28"/>
          <w:szCs w:val="28"/>
          <w14:ligatures w14:val="none"/>
        </w:rPr>
        <w:t xml:space="preserve">and do not try to </w:t>
      </w:r>
      <w:r w:rsidR="008A3CB9">
        <w:rPr>
          <w:rFonts w:eastAsia="Arial" w:cstheme="minorHAnsi"/>
          <w:color w:val="000000" w:themeColor="dark1"/>
          <w:kern w:val="0"/>
          <w:sz w:val="28"/>
          <w:szCs w:val="28"/>
          <w14:ligatures w14:val="none"/>
        </w:rPr>
        <w:t xml:space="preserve">get in your vehicle and </w:t>
      </w:r>
      <w:r w:rsidR="00574BAC">
        <w:rPr>
          <w:rFonts w:eastAsia="Arial" w:cstheme="minorHAnsi"/>
          <w:color w:val="000000" w:themeColor="dark1"/>
          <w:kern w:val="0"/>
          <w:sz w:val="28"/>
          <w:szCs w:val="28"/>
          <w14:ligatures w14:val="none"/>
        </w:rPr>
        <w:t xml:space="preserve">leave the area </w:t>
      </w:r>
      <w:r>
        <w:rPr>
          <w:rFonts w:eastAsia="Arial" w:cstheme="minorHAnsi"/>
          <w:color w:val="000000" w:themeColor="dark1"/>
          <w:kern w:val="0"/>
          <w:sz w:val="28"/>
          <w:szCs w:val="28"/>
          <w14:ligatures w14:val="none"/>
        </w:rPr>
        <w:t>as this will impede the fire department’s response.</w:t>
      </w:r>
    </w:p>
    <w:p w14:paraId="7F90701F" w14:textId="77777777" w:rsidR="00A12AF1" w:rsidRDefault="00A12AF1" w:rsidP="00563B79">
      <w:pPr>
        <w:ind w:left="547"/>
        <w:contextualSpacing/>
        <w:rPr>
          <w:rFonts w:eastAsia="Arial" w:cstheme="minorHAnsi"/>
          <w:color w:val="000000" w:themeColor="dark1"/>
          <w:kern w:val="0"/>
          <w:sz w:val="28"/>
          <w:szCs w:val="28"/>
          <w14:ligatures w14:val="none"/>
        </w:rPr>
      </w:pPr>
    </w:p>
    <w:p w14:paraId="35B9FF49" w14:textId="55F6D020" w:rsidR="00A12AF1" w:rsidRDefault="00A12AF1" w:rsidP="00563B79">
      <w:pPr>
        <w:ind w:left="547"/>
        <w:contextualSpacing/>
        <w:rPr>
          <w:rFonts w:eastAsia="Arial" w:cstheme="minorHAnsi"/>
          <w:color w:val="000000" w:themeColor="dark1"/>
          <w:kern w:val="0"/>
          <w:sz w:val="28"/>
          <w:szCs w:val="28"/>
          <w14:ligatures w14:val="none"/>
        </w:rPr>
      </w:pPr>
      <w:r>
        <w:rPr>
          <w:rFonts w:eastAsia="Arial" w:cstheme="minorHAnsi"/>
          <w:color w:val="000000" w:themeColor="dark1"/>
          <w:kern w:val="0"/>
          <w:sz w:val="28"/>
          <w:szCs w:val="28"/>
          <w14:ligatures w14:val="none"/>
        </w:rPr>
        <w:t xml:space="preserve">Do not return to the building until an all clear has been declared by the fire department officer in charge and then follow the instructions of </w:t>
      </w:r>
      <w:r w:rsidR="00C15B6A">
        <w:rPr>
          <w:rFonts w:eastAsia="Arial" w:cstheme="minorHAnsi"/>
          <w:color w:val="000000" w:themeColor="dark1"/>
          <w:kern w:val="0"/>
          <w:sz w:val="28"/>
          <w:szCs w:val="28"/>
          <w14:ligatures w14:val="none"/>
        </w:rPr>
        <w:t>your</w:t>
      </w:r>
      <w:r w:rsidR="00880A3D">
        <w:rPr>
          <w:rFonts w:eastAsia="Arial" w:cstheme="minorHAnsi"/>
          <w:color w:val="000000" w:themeColor="dark1"/>
          <w:kern w:val="0"/>
          <w:sz w:val="28"/>
          <w:szCs w:val="28"/>
          <w14:ligatures w14:val="none"/>
        </w:rPr>
        <w:t xml:space="preserve"> class </w:t>
      </w:r>
      <w:r w:rsidR="00574BAC">
        <w:rPr>
          <w:rFonts w:eastAsia="Arial" w:cstheme="minorHAnsi"/>
          <w:color w:val="000000" w:themeColor="dark1"/>
          <w:kern w:val="0"/>
          <w:sz w:val="28"/>
          <w:szCs w:val="28"/>
          <w14:ligatures w14:val="none"/>
        </w:rPr>
        <w:t xml:space="preserve">instructor / </w:t>
      </w:r>
      <w:r w:rsidR="00880A3D">
        <w:rPr>
          <w:rFonts w:eastAsia="Arial" w:cstheme="minorHAnsi"/>
          <w:color w:val="000000" w:themeColor="dark1"/>
          <w:kern w:val="0"/>
          <w:sz w:val="28"/>
          <w:szCs w:val="28"/>
          <w14:ligatures w14:val="none"/>
        </w:rPr>
        <w:t>leader</w:t>
      </w:r>
      <w:r w:rsidR="00C15B6A">
        <w:rPr>
          <w:rFonts w:eastAsia="Arial" w:cstheme="minorHAnsi"/>
          <w:color w:val="000000" w:themeColor="dark1"/>
          <w:kern w:val="0"/>
          <w:sz w:val="28"/>
          <w:szCs w:val="28"/>
          <w14:ligatures w14:val="none"/>
        </w:rPr>
        <w:t xml:space="preserve"> or parish staff</w:t>
      </w:r>
      <w:r w:rsidR="00880A3D">
        <w:rPr>
          <w:rFonts w:eastAsia="Arial" w:cstheme="minorHAnsi"/>
          <w:color w:val="000000" w:themeColor="dark1"/>
          <w:kern w:val="0"/>
          <w:sz w:val="28"/>
          <w:szCs w:val="28"/>
          <w14:ligatures w14:val="none"/>
        </w:rPr>
        <w:t>.</w:t>
      </w:r>
    </w:p>
    <w:sectPr w:rsidR="00A12AF1" w:rsidSect="00574BA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7E3"/>
    <w:multiLevelType w:val="hybridMultilevel"/>
    <w:tmpl w:val="67EC2DF2"/>
    <w:lvl w:ilvl="0" w:tplc="0A5CBD9A">
      <w:start w:val="1"/>
      <w:numFmt w:val="bullet"/>
      <w:lvlText w:val="•"/>
      <w:lvlJc w:val="left"/>
      <w:pPr>
        <w:tabs>
          <w:tab w:val="num" w:pos="720"/>
        </w:tabs>
        <w:ind w:left="720" w:hanging="360"/>
      </w:pPr>
      <w:rPr>
        <w:rFonts w:ascii="Arial" w:hAnsi="Arial" w:hint="default"/>
      </w:rPr>
    </w:lvl>
    <w:lvl w:ilvl="1" w:tplc="5EDC7756" w:tentative="1">
      <w:start w:val="1"/>
      <w:numFmt w:val="bullet"/>
      <w:lvlText w:val="•"/>
      <w:lvlJc w:val="left"/>
      <w:pPr>
        <w:tabs>
          <w:tab w:val="num" w:pos="1440"/>
        </w:tabs>
        <w:ind w:left="1440" w:hanging="360"/>
      </w:pPr>
      <w:rPr>
        <w:rFonts w:ascii="Arial" w:hAnsi="Arial" w:hint="default"/>
      </w:rPr>
    </w:lvl>
    <w:lvl w:ilvl="2" w:tplc="B1047EB2" w:tentative="1">
      <w:start w:val="1"/>
      <w:numFmt w:val="bullet"/>
      <w:lvlText w:val="•"/>
      <w:lvlJc w:val="left"/>
      <w:pPr>
        <w:tabs>
          <w:tab w:val="num" w:pos="2160"/>
        </w:tabs>
        <w:ind w:left="2160" w:hanging="360"/>
      </w:pPr>
      <w:rPr>
        <w:rFonts w:ascii="Arial" w:hAnsi="Arial" w:hint="default"/>
      </w:rPr>
    </w:lvl>
    <w:lvl w:ilvl="3" w:tplc="D0EEF746" w:tentative="1">
      <w:start w:val="1"/>
      <w:numFmt w:val="bullet"/>
      <w:lvlText w:val="•"/>
      <w:lvlJc w:val="left"/>
      <w:pPr>
        <w:tabs>
          <w:tab w:val="num" w:pos="2880"/>
        </w:tabs>
        <w:ind w:left="2880" w:hanging="360"/>
      </w:pPr>
      <w:rPr>
        <w:rFonts w:ascii="Arial" w:hAnsi="Arial" w:hint="default"/>
      </w:rPr>
    </w:lvl>
    <w:lvl w:ilvl="4" w:tplc="FDA2F086" w:tentative="1">
      <w:start w:val="1"/>
      <w:numFmt w:val="bullet"/>
      <w:lvlText w:val="•"/>
      <w:lvlJc w:val="left"/>
      <w:pPr>
        <w:tabs>
          <w:tab w:val="num" w:pos="3600"/>
        </w:tabs>
        <w:ind w:left="3600" w:hanging="360"/>
      </w:pPr>
      <w:rPr>
        <w:rFonts w:ascii="Arial" w:hAnsi="Arial" w:hint="default"/>
      </w:rPr>
    </w:lvl>
    <w:lvl w:ilvl="5" w:tplc="05F87E26" w:tentative="1">
      <w:start w:val="1"/>
      <w:numFmt w:val="bullet"/>
      <w:lvlText w:val="•"/>
      <w:lvlJc w:val="left"/>
      <w:pPr>
        <w:tabs>
          <w:tab w:val="num" w:pos="4320"/>
        </w:tabs>
        <w:ind w:left="4320" w:hanging="360"/>
      </w:pPr>
      <w:rPr>
        <w:rFonts w:ascii="Arial" w:hAnsi="Arial" w:hint="default"/>
      </w:rPr>
    </w:lvl>
    <w:lvl w:ilvl="6" w:tplc="D80E1C68" w:tentative="1">
      <w:start w:val="1"/>
      <w:numFmt w:val="bullet"/>
      <w:lvlText w:val="•"/>
      <w:lvlJc w:val="left"/>
      <w:pPr>
        <w:tabs>
          <w:tab w:val="num" w:pos="5040"/>
        </w:tabs>
        <w:ind w:left="5040" w:hanging="360"/>
      </w:pPr>
      <w:rPr>
        <w:rFonts w:ascii="Arial" w:hAnsi="Arial" w:hint="default"/>
      </w:rPr>
    </w:lvl>
    <w:lvl w:ilvl="7" w:tplc="049E5AE8" w:tentative="1">
      <w:start w:val="1"/>
      <w:numFmt w:val="bullet"/>
      <w:lvlText w:val="•"/>
      <w:lvlJc w:val="left"/>
      <w:pPr>
        <w:tabs>
          <w:tab w:val="num" w:pos="5760"/>
        </w:tabs>
        <w:ind w:left="5760" w:hanging="360"/>
      </w:pPr>
      <w:rPr>
        <w:rFonts w:ascii="Arial" w:hAnsi="Arial" w:hint="default"/>
      </w:rPr>
    </w:lvl>
    <w:lvl w:ilvl="8" w:tplc="05AAB6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612522D"/>
    <w:multiLevelType w:val="hybridMultilevel"/>
    <w:tmpl w:val="B73285E8"/>
    <w:lvl w:ilvl="0" w:tplc="A328ACDC">
      <w:start w:val="1"/>
      <w:numFmt w:val="bullet"/>
      <w:lvlText w:val="•"/>
      <w:lvlJc w:val="left"/>
      <w:pPr>
        <w:tabs>
          <w:tab w:val="num" w:pos="720"/>
        </w:tabs>
        <w:ind w:left="720" w:hanging="360"/>
      </w:pPr>
      <w:rPr>
        <w:rFonts w:ascii="Arial" w:hAnsi="Arial" w:hint="default"/>
      </w:rPr>
    </w:lvl>
    <w:lvl w:ilvl="1" w:tplc="E0BAD930" w:tentative="1">
      <w:start w:val="1"/>
      <w:numFmt w:val="bullet"/>
      <w:lvlText w:val="•"/>
      <w:lvlJc w:val="left"/>
      <w:pPr>
        <w:tabs>
          <w:tab w:val="num" w:pos="1440"/>
        </w:tabs>
        <w:ind w:left="1440" w:hanging="360"/>
      </w:pPr>
      <w:rPr>
        <w:rFonts w:ascii="Arial" w:hAnsi="Arial" w:hint="default"/>
      </w:rPr>
    </w:lvl>
    <w:lvl w:ilvl="2" w:tplc="C8EA7396" w:tentative="1">
      <w:start w:val="1"/>
      <w:numFmt w:val="bullet"/>
      <w:lvlText w:val="•"/>
      <w:lvlJc w:val="left"/>
      <w:pPr>
        <w:tabs>
          <w:tab w:val="num" w:pos="2160"/>
        </w:tabs>
        <w:ind w:left="2160" w:hanging="360"/>
      </w:pPr>
      <w:rPr>
        <w:rFonts w:ascii="Arial" w:hAnsi="Arial" w:hint="default"/>
      </w:rPr>
    </w:lvl>
    <w:lvl w:ilvl="3" w:tplc="E6C242B6" w:tentative="1">
      <w:start w:val="1"/>
      <w:numFmt w:val="bullet"/>
      <w:lvlText w:val="•"/>
      <w:lvlJc w:val="left"/>
      <w:pPr>
        <w:tabs>
          <w:tab w:val="num" w:pos="2880"/>
        </w:tabs>
        <w:ind w:left="2880" w:hanging="360"/>
      </w:pPr>
      <w:rPr>
        <w:rFonts w:ascii="Arial" w:hAnsi="Arial" w:hint="default"/>
      </w:rPr>
    </w:lvl>
    <w:lvl w:ilvl="4" w:tplc="A5A05E40" w:tentative="1">
      <w:start w:val="1"/>
      <w:numFmt w:val="bullet"/>
      <w:lvlText w:val="•"/>
      <w:lvlJc w:val="left"/>
      <w:pPr>
        <w:tabs>
          <w:tab w:val="num" w:pos="3600"/>
        </w:tabs>
        <w:ind w:left="3600" w:hanging="360"/>
      </w:pPr>
      <w:rPr>
        <w:rFonts w:ascii="Arial" w:hAnsi="Arial" w:hint="default"/>
      </w:rPr>
    </w:lvl>
    <w:lvl w:ilvl="5" w:tplc="4B9C0F8A" w:tentative="1">
      <w:start w:val="1"/>
      <w:numFmt w:val="bullet"/>
      <w:lvlText w:val="•"/>
      <w:lvlJc w:val="left"/>
      <w:pPr>
        <w:tabs>
          <w:tab w:val="num" w:pos="4320"/>
        </w:tabs>
        <w:ind w:left="4320" w:hanging="360"/>
      </w:pPr>
      <w:rPr>
        <w:rFonts w:ascii="Arial" w:hAnsi="Arial" w:hint="default"/>
      </w:rPr>
    </w:lvl>
    <w:lvl w:ilvl="6" w:tplc="9054650A" w:tentative="1">
      <w:start w:val="1"/>
      <w:numFmt w:val="bullet"/>
      <w:lvlText w:val="•"/>
      <w:lvlJc w:val="left"/>
      <w:pPr>
        <w:tabs>
          <w:tab w:val="num" w:pos="5040"/>
        </w:tabs>
        <w:ind w:left="5040" w:hanging="360"/>
      </w:pPr>
      <w:rPr>
        <w:rFonts w:ascii="Arial" w:hAnsi="Arial" w:hint="default"/>
      </w:rPr>
    </w:lvl>
    <w:lvl w:ilvl="7" w:tplc="BFB62CAC" w:tentative="1">
      <w:start w:val="1"/>
      <w:numFmt w:val="bullet"/>
      <w:lvlText w:val="•"/>
      <w:lvlJc w:val="left"/>
      <w:pPr>
        <w:tabs>
          <w:tab w:val="num" w:pos="5760"/>
        </w:tabs>
        <w:ind w:left="5760" w:hanging="360"/>
      </w:pPr>
      <w:rPr>
        <w:rFonts w:ascii="Arial" w:hAnsi="Arial" w:hint="default"/>
      </w:rPr>
    </w:lvl>
    <w:lvl w:ilvl="8" w:tplc="460EE1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47818D4"/>
    <w:multiLevelType w:val="hybridMultilevel"/>
    <w:tmpl w:val="84786A96"/>
    <w:lvl w:ilvl="0" w:tplc="67CEC9E4">
      <w:start w:val="1"/>
      <w:numFmt w:val="bullet"/>
      <w:lvlText w:val="•"/>
      <w:lvlJc w:val="left"/>
      <w:pPr>
        <w:tabs>
          <w:tab w:val="num" w:pos="720"/>
        </w:tabs>
        <w:ind w:left="720" w:hanging="360"/>
      </w:pPr>
      <w:rPr>
        <w:rFonts w:ascii="Arial" w:hAnsi="Arial" w:hint="default"/>
      </w:rPr>
    </w:lvl>
    <w:lvl w:ilvl="1" w:tplc="E7F674B0" w:tentative="1">
      <w:start w:val="1"/>
      <w:numFmt w:val="bullet"/>
      <w:lvlText w:val="•"/>
      <w:lvlJc w:val="left"/>
      <w:pPr>
        <w:tabs>
          <w:tab w:val="num" w:pos="1440"/>
        </w:tabs>
        <w:ind w:left="1440" w:hanging="360"/>
      </w:pPr>
      <w:rPr>
        <w:rFonts w:ascii="Arial" w:hAnsi="Arial" w:hint="default"/>
      </w:rPr>
    </w:lvl>
    <w:lvl w:ilvl="2" w:tplc="F29AA39C" w:tentative="1">
      <w:start w:val="1"/>
      <w:numFmt w:val="bullet"/>
      <w:lvlText w:val="•"/>
      <w:lvlJc w:val="left"/>
      <w:pPr>
        <w:tabs>
          <w:tab w:val="num" w:pos="2160"/>
        </w:tabs>
        <w:ind w:left="2160" w:hanging="360"/>
      </w:pPr>
      <w:rPr>
        <w:rFonts w:ascii="Arial" w:hAnsi="Arial" w:hint="default"/>
      </w:rPr>
    </w:lvl>
    <w:lvl w:ilvl="3" w:tplc="1298ABEC" w:tentative="1">
      <w:start w:val="1"/>
      <w:numFmt w:val="bullet"/>
      <w:lvlText w:val="•"/>
      <w:lvlJc w:val="left"/>
      <w:pPr>
        <w:tabs>
          <w:tab w:val="num" w:pos="2880"/>
        </w:tabs>
        <w:ind w:left="2880" w:hanging="360"/>
      </w:pPr>
      <w:rPr>
        <w:rFonts w:ascii="Arial" w:hAnsi="Arial" w:hint="default"/>
      </w:rPr>
    </w:lvl>
    <w:lvl w:ilvl="4" w:tplc="FF4A74B0" w:tentative="1">
      <w:start w:val="1"/>
      <w:numFmt w:val="bullet"/>
      <w:lvlText w:val="•"/>
      <w:lvlJc w:val="left"/>
      <w:pPr>
        <w:tabs>
          <w:tab w:val="num" w:pos="3600"/>
        </w:tabs>
        <w:ind w:left="3600" w:hanging="360"/>
      </w:pPr>
      <w:rPr>
        <w:rFonts w:ascii="Arial" w:hAnsi="Arial" w:hint="default"/>
      </w:rPr>
    </w:lvl>
    <w:lvl w:ilvl="5" w:tplc="1CCE6808" w:tentative="1">
      <w:start w:val="1"/>
      <w:numFmt w:val="bullet"/>
      <w:lvlText w:val="•"/>
      <w:lvlJc w:val="left"/>
      <w:pPr>
        <w:tabs>
          <w:tab w:val="num" w:pos="4320"/>
        </w:tabs>
        <w:ind w:left="4320" w:hanging="360"/>
      </w:pPr>
      <w:rPr>
        <w:rFonts w:ascii="Arial" w:hAnsi="Arial" w:hint="default"/>
      </w:rPr>
    </w:lvl>
    <w:lvl w:ilvl="6" w:tplc="66C061F0" w:tentative="1">
      <w:start w:val="1"/>
      <w:numFmt w:val="bullet"/>
      <w:lvlText w:val="•"/>
      <w:lvlJc w:val="left"/>
      <w:pPr>
        <w:tabs>
          <w:tab w:val="num" w:pos="5040"/>
        </w:tabs>
        <w:ind w:left="5040" w:hanging="360"/>
      </w:pPr>
      <w:rPr>
        <w:rFonts w:ascii="Arial" w:hAnsi="Arial" w:hint="default"/>
      </w:rPr>
    </w:lvl>
    <w:lvl w:ilvl="7" w:tplc="CAE8B9C0" w:tentative="1">
      <w:start w:val="1"/>
      <w:numFmt w:val="bullet"/>
      <w:lvlText w:val="•"/>
      <w:lvlJc w:val="left"/>
      <w:pPr>
        <w:tabs>
          <w:tab w:val="num" w:pos="5760"/>
        </w:tabs>
        <w:ind w:left="5760" w:hanging="360"/>
      </w:pPr>
      <w:rPr>
        <w:rFonts w:ascii="Arial" w:hAnsi="Arial" w:hint="default"/>
      </w:rPr>
    </w:lvl>
    <w:lvl w:ilvl="8" w:tplc="ADC4E5CE" w:tentative="1">
      <w:start w:val="1"/>
      <w:numFmt w:val="bullet"/>
      <w:lvlText w:val="•"/>
      <w:lvlJc w:val="left"/>
      <w:pPr>
        <w:tabs>
          <w:tab w:val="num" w:pos="6480"/>
        </w:tabs>
        <w:ind w:left="6480" w:hanging="360"/>
      </w:pPr>
      <w:rPr>
        <w:rFonts w:ascii="Arial" w:hAnsi="Arial" w:hint="default"/>
      </w:rPr>
    </w:lvl>
  </w:abstractNum>
  <w:num w:numId="1" w16cid:durableId="1381712602">
    <w:abstractNumId w:val="2"/>
  </w:num>
  <w:num w:numId="2" w16cid:durableId="1588883990">
    <w:abstractNumId w:val="1"/>
  </w:num>
  <w:num w:numId="3" w16cid:durableId="127559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79"/>
    <w:rsid w:val="000C586D"/>
    <w:rsid w:val="000D0290"/>
    <w:rsid w:val="002D7F56"/>
    <w:rsid w:val="003521B4"/>
    <w:rsid w:val="00481664"/>
    <w:rsid w:val="00563B79"/>
    <w:rsid w:val="00574BAC"/>
    <w:rsid w:val="005B167B"/>
    <w:rsid w:val="00880A3D"/>
    <w:rsid w:val="008A3CB9"/>
    <w:rsid w:val="009248F8"/>
    <w:rsid w:val="009B25CB"/>
    <w:rsid w:val="00A12AF1"/>
    <w:rsid w:val="00A42095"/>
    <w:rsid w:val="00BB390C"/>
    <w:rsid w:val="00C15B6A"/>
    <w:rsid w:val="00E4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6616"/>
  <w15:chartTrackingRefBased/>
  <w15:docId w15:val="{EAFC36E4-57EB-4F8D-B0BB-B0E4D9EF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B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3B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3B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3B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3B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B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B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B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B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B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3B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B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B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3B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B79"/>
    <w:rPr>
      <w:rFonts w:eastAsiaTheme="majorEastAsia" w:cstheme="majorBidi"/>
      <w:color w:val="272727" w:themeColor="text1" w:themeTint="D8"/>
    </w:rPr>
  </w:style>
  <w:style w:type="paragraph" w:styleId="Title">
    <w:name w:val="Title"/>
    <w:basedOn w:val="Normal"/>
    <w:next w:val="Normal"/>
    <w:link w:val="TitleChar"/>
    <w:uiPriority w:val="10"/>
    <w:qFormat/>
    <w:rsid w:val="00563B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B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B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B79"/>
    <w:rPr>
      <w:i/>
      <w:iCs/>
      <w:color w:val="404040" w:themeColor="text1" w:themeTint="BF"/>
    </w:rPr>
  </w:style>
  <w:style w:type="paragraph" w:styleId="ListParagraph">
    <w:name w:val="List Paragraph"/>
    <w:basedOn w:val="Normal"/>
    <w:uiPriority w:val="34"/>
    <w:qFormat/>
    <w:rsid w:val="00563B79"/>
    <w:pPr>
      <w:ind w:left="720"/>
      <w:contextualSpacing/>
    </w:pPr>
  </w:style>
  <w:style w:type="character" w:styleId="IntenseEmphasis">
    <w:name w:val="Intense Emphasis"/>
    <w:basedOn w:val="DefaultParagraphFont"/>
    <w:uiPriority w:val="21"/>
    <w:qFormat/>
    <w:rsid w:val="00563B79"/>
    <w:rPr>
      <w:i/>
      <w:iCs/>
      <w:color w:val="2F5496" w:themeColor="accent1" w:themeShade="BF"/>
    </w:rPr>
  </w:style>
  <w:style w:type="paragraph" w:styleId="IntenseQuote">
    <w:name w:val="Intense Quote"/>
    <w:basedOn w:val="Normal"/>
    <w:next w:val="Normal"/>
    <w:link w:val="IntenseQuoteChar"/>
    <w:uiPriority w:val="30"/>
    <w:qFormat/>
    <w:rsid w:val="00563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B79"/>
    <w:rPr>
      <w:i/>
      <w:iCs/>
      <w:color w:val="2F5496" w:themeColor="accent1" w:themeShade="BF"/>
    </w:rPr>
  </w:style>
  <w:style w:type="character" w:styleId="IntenseReference">
    <w:name w:val="Intense Reference"/>
    <w:basedOn w:val="DefaultParagraphFont"/>
    <w:uiPriority w:val="32"/>
    <w:qFormat/>
    <w:rsid w:val="00563B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06775">
      <w:bodyDiv w:val="1"/>
      <w:marLeft w:val="0"/>
      <w:marRight w:val="0"/>
      <w:marTop w:val="0"/>
      <w:marBottom w:val="0"/>
      <w:divBdr>
        <w:top w:val="none" w:sz="0" w:space="0" w:color="auto"/>
        <w:left w:val="none" w:sz="0" w:space="0" w:color="auto"/>
        <w:bottom w:val="none" w:sz="0" w:space="0" w:color="auto"/>
        <w:right w:val="none" w:sz="0" w:space="0" w:color="auto"/>
      </w:divBdr>
      <w:divsChild>
        <w:div w:id="90510985">
          <w:marLeft w:val="187"/>
          <w:marRight w:val="0"/>
          <w:marTop w:val="80"/>
          <w:marBottom w:val="0"/>
          <w:divBdr>
            <w:top w:val="none" w:sz="0" w:space="0" w:color="auto"/>
            <w:left w:val="none" w:sz="0" w:space="0" w:color="auto"/>
            <w:bottom w:val="none" w:sz="0" w:space="0" w:color="auto"/>
            <w:right w:val="none" w:sz="0" w:space="0" w:color="auto"/>
          </w:divBdr>
        </w:div>
        <w:div w:id="1116411393">
          <w:marLeft w:val="187"/>
          <w:marRight w:val="0"/>
          <w:marTop w:val="80"/>
          <w:marBottom w:val="0"/>
          <w:divBdr>
            <w:top w:val="none" w:sz="0" w:space="0" w:color="auto"/>
            <w:left w:val="none" w:sz="0" w:space="0" w:color="auto"/>
            <w:bottom w:val="none" w:sz="0" w:space="0" w:color="auto"/>
            <w:right w:val="none" w:sz="0" w:space="0" w:color="auto"/>
          </w:divBdr>
        </w:div>
        <w:div w:id="1561011881">
          <w:marLeft w:val="187"/>
          <w:marRight w:val="0"/>
          <w:marTop w:val="0"/>
          <w:marBottom w:val="0"/>
          <w:divBdr>
            <w:top w:val="none" w:sz="0" w:space="0" w:color="auto"/>
            <w:left w:val="none" w:sz="0" w:space="0" w:color="auto"/>
            <w:bottom w:val="none" w:sz="0" w:space="0" w:color="auto"/>
            <w:right w:val="none" w:sz="0" w:space="0" w:color="auto"/>
          </w:divBdr>
        </w:div>
        <w:div w:id="1905219910">
          <w:marLeft w:val="187"/>
          <w:marRight w:val="0"/>
          <w:marTop w:val="80"/>
          <w:marBottom w:val="0"/>
          <w:divBdr>
            <w:top w:val="none" w:sz="0" w:space="0" w:color="auto"/>
            <w:left w:val="none" w:sz="0" w:space="0" w:color="auto"/>
            <w:bottom w:val="none" w:sz="0" w:space="0" w:color="auto"/>
            <w:right w:val="none" w:sz="0" w:space="0" w:color="auto"/>
          </w:divBdr>
        </w:div>
      </w:divsChild>
    </w:div>
    <w:div w:id="1007908112">
      <w:bodyDiv w:val="1"/>
      <w:marLeft w:val="0"/>
      <w:marRight w:val="0"/>
      <w:marTop w:val="0"/>
      <w:marBottom w:val="0"/>
      <w:divBdr>
        <w:top w:val="none" w:sz="0" w:space="0" w:color="auto"/>
        <w:left w:val="none" w:sz="0" w:space="0" w:color="auto"/>
        <w:bottom w:val="none" w:sz="0" w:space="0" w:color="auto"/>
        <w:right w:val="none" w:sz="0" w:space="0" w:color="auto"/>
      </w:divBdr>
      <w:divsChild>
        <w:div w:id="30542425">
          <w:marLeft w:val="187"/>
          <w:marRight w:val="0"/>
          <w:marTop w:val="80"/>
          <w:marBottom w:val="0"/>
          <w:divBdr>
            <w:top w:val="none" w:sz="0" w:space="0" w:color="auto"/>
            <w:left w:val="none" w:sz="0" w:space="0" w:color="auto"/>
            <w:bottom w:val="none" w:sz="0" w:space="0" w:color="auto"/>
            <w:right w:val="none" w:sz="0" w:space="0" w:color="auto"/>
          </w:divBdr>
        </w:div>
        <w:div w:id="128594031">
          <w:marLeft w:val="187"/>
          <w:marRight w:val="0"/>
          <w:marTop w:val="80"/>
          <w:marBottom w:val="0"/>
          <w:divBdr>
            <w:top w:val="none" w:sz="0" w:space="0" w:color="auto"/>
            <w:left w:val="none" w:sz="0" w:space="0" w:color="auto"/>
            <w:bottom w:val="none" w:sz="0" w:space="0" w:color="auto"/>
            <w:right w:val="none" w:sz="0" w:space="0" w:color="auto"/>
          </w:divBdr>
        </w:div>
        <w:div w:id="140274237">
          <w:marLeft w:val="187"/>
          <w:marRight w:val="0"/>
          <w:marTop w:val="80"/>
          <w:marBottom w:val="0"/>
          <w:divBdr>
            <w:top w:val="none" w:sz="0" w:space="0" w:color="auto"/>
            <w:left w:val="none" w:sz="0" w:space="0" w:color="auto"/>
            <w:bottom w:val="none" w:sz="0" w:space="0" w:color="auto"/>
            <w:right w:val="none" w:sz="0" w:space="0" w:color="auto"/>
          </w:divBdr>
        </w:div>
        <w:div w:id="880824773">
          <w:marLeft w:val="187"/>
          <w:marRight w:val="0"/>
          <w:marTop w:val="80"/>
          <w:marBottom w:val="0"/>
          <w:divBdr>
            <w:top w:val="none" w:sz="0" w:space="0" w:color="auto"/>
            <w:left w:val="none" w:sz="0" w:space="0" w:color="auto"/>
            <w:bottom w:val="none" w:sz="0" w:space="0" w:color="auto"/>
            <w:right w:val="none" w:sz="0" w:space="0" w:color="auto"/>
          </w:divBdr>
        </w:div>
        <w:div w:id="1238708742">
          <w:marLeft w:val="187"/>
          <w:marRight w:val="0"/>
          <w:marTop w:val="80"/>
          <w:marBottom w:val="0"/>
          <w:divBdr>
            <w:top w:val="none" w:sz="0" w:space="0" w:color="auto"/>
            <w:left w:val="none" w:sz="0" w:space="0" w:color="auto"/>
            <w:bottom w:val="none" w:sz="0" w:space="0" w:color="auto"/>
            <w:right w:val="none" w:sz="0" w:space="0" w:color="auto"/>
          </w:divBdr>
        </w:div>
        <w:div w:id="1256095019">
          <w:marLeft w:val="187"/>
          <w:marRight w:val="0"/>
          <w:marTop w:val="0"/>
          <w:marBottom w:val="0"/>
          <w:divBdr>
            <w:top w:val="none" w:sz="0" w:space="0" w:color="auto"/>
            <w:left w:val="none" w:sz="0" w:space="0" w:color="auto"/>
            <w:bottom w:val="none" w:sz="0" w:space="0" w:color="auto"/>
            <w:right w:val="none" w:sz="0" w:space="0" w:color="auto"/>
          </w:divBdr>
        </w:div>
        <w:div w:id="1681661440">
          <w:marLeft w:val="187"/>
          <w:marRight w:val="0"/>
          <w:marTop w:val="80"/>
          <w:marBottom w:val="0"/>
          <w:divBdr>
            <w:top w:val="none" w:sz="0" w:space="0" w:color="auto"/>
            <w:left w:val="none" w:sz="0" w:space="0" w:color="auto"/>
            <w:bottom w:val="none" w:sz="0" w:space="0" w:color="auto"/>
            <w:right w:val="none" w:sz="0" w:space="0" w:color="auto"/>
          </w:divBdr>
        </w:div>
      </w:divsChild>
    </w:div>
    <w:div w:id="2124185220">
      <w:bodyDiv w:val="1"/>
      <w:marLeft w:val="0"/>
      <w:marRight w:val="0"/>
      <w:marTop w:val="0"/>
      <w:marBottom w:val="0"/>
      <w:divBdr>
        <w:top w:val="none" w:sz="0" w:space="0" w:color="auto"/>
        <w:left w:val="none" w:sz="0" w:space="0" w:color="auto"/>
        <w:bottom w:val="none" w:sz="0" w:space="0" w:color="auto"/>
        <w:right w:val="none" w:sz="0" w:space="0" w:color="auto"/>
      </w:divBdr>
      <w:divsChild>
        <w:div w:id="491993861">
          <w:marLeft w:val="187"/>
          <w:marRight w:val="0"/>
          <w:marTop w:val="0"/>
          <w:marBottom w:val="0"/>
          <w:divBdr>
            <w:top w:val="none" w:sz="0" w:space="0" w:color="auto"/>
            <w:left w:val="none" w:sz="0" w:space="0" w:color="auto"/>
            <w:bottom w:val="none" w:sz="0" w:space="0" w:color="auto"/>
            <w:right w:val="none" w:sz="0" w:space="0" w:color="auto"/>
          </w:divBdr>
        </w:div>
        <w:div w:id="933708434">
          <w:marLeft w:val="187"/>
          <w:marRight w:val="0"/>
          <w:marTop w:val="80"/>
          <w:marBottom w:val="0"/>
          <w:divBdr>
            <w:top w:val="none" w:sz="0" w:space="0" w:color="auto"/>
            <w:left w:val="none" w:sz="0" w:space="0" w:color="auto"/>
            <w:bottom w:val="none" w:sz="0" w:space="0" w:color="auto"/>
            <w:right w:val="none" w:sz="0" w:space="0" w:color="auto"/>
          </w:divBdr>
        </w:div>
        <w:div w:id="1308172582">
          <w:marLeft w:val="187"/>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19676</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ljsuch52@gmail.com</dc:creator>
  <cp:keywords/>
  <dc:description/>
  <cp:lastModifiedBy>Travis Such</cp:lastModifiedBy>
  <cp:revision>1</cp:revision>
  <cp:lastPrinted>2025-03-02T16:25:00Z</cp:lastPrinted>
  <dcterms:created xsi:type="dcterms:W3CDTF">2025-02-28T02:15:00Z</dcterms:created>
  <dcterms:modified xsi:type="dcterms:W3CDTF">2025-04-23T00:08:00Z</dcterms:modified>
</cp:coreProperties>
</file>